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61" w:rsidRDefault="00DC5161" w:rsidP="00DC5161">
      <w:pPr>
        <w:jc w:val="center"/>
        <w:rPr>
          <w:b/>
          <w:sz w:val="28"/>
          <w:szCs w:val="28"/>
        </w:rPr>
      </w:pPr>
    </w:p>
    <w:p w:rsidR="00DC5161" w:rsidRPr="007E3DA3" w:rsidRDefault="00DC5161" w:rsidP="00DC5161">
      <w:pPr>
        <w:jc w:val="center"/>
        <w:rPr>
          <w:b/>
          <w:sz w:val="28"/>
          <w:szCs w:val="28"/>
        </w:rPr>
      </w:pPr>
      <w:r w:rsidRPr="007E3DA3">
        <w:rPr>
          <w:b/>
          <w:sz w:val="28"/>
          <w:szCs w:val="28"/>
        </w:rPr>
        <w:t>Campus Advisory Council Meeting</w:t>
      </w:r>
    </w:p>
    <w:p w:rsidR="00DC5161" w:rsidRDefault="00DC5161" w:rsidP="00DC5161">
      <w:pPr>
        <w:jc w:val="center"/>
        <w:rPr>
          <w:b/>
        </w:rPr>
      </w:pPr>
      <w:r>
        <w:rPr>
          <w:b/>
        </w:rPr>
        <w:t xml:space="preserve">ECLC </w:t>
      </w:r>
      <w:r w:rsidRPr="007E3DA3">
        <w:rPr>
          <w:b/>
        </w:rPr>
        <w:t>Parent Center</w:t>
      </w:r>
    </w:p>
    <w:p w:rsidR="00DC5161" w:rsidRPr="007E3DA3" w:rsidRDefault="00DC5161" w:rsidP="00DC5161">
      <w:pPr>
        <w:jc w:val="center"/>
        <w:rPr>
          <w:b/>
        </w:rPr>
      </w:pPr>
      <w:r>
        <w:rPr>
          <w:b/>
        </w:rPr>
        <w:t>Wednesday</w:t>
      </w:r>
      <w:r w:rsidRPr="007E3DA3">
        <w:rPr>
          <w:b/>
        </w:rPr>
        <w:t xml:space="preserve">, </w:t>
      </w:r>
      <w:r>
        <w:rPr>
          <w:b/>
        </w:rPr>
        <w:t>November 2</w:t>
      </w:r>
      <w:r w:rsidRPr="007E3DA3">
        <w:rPr>
          <w:b/>
        </w:rPr>
        <w:t>, 2016</w:t>
      </w:r>
    </w:p>
    <w:p w:rsidR="00DC5161" w:rsidRDefault="00DC5161" w:rsidP="00DC5161">
      <w:pPr>
        <w:jc w:val="center"/>
        <w:rPr>
          <w:b/>
        </w:rPr>
      </w:pPr>
      <w:r>
        <w:rPr>
          <w:b/>
        </w:rPr>
        <w:t>2:00-3:00 p.m.</w:t>
      </w:r>
    </w:p>
    <w:p w:rsidR="00DC5161" w:rsidRPr="004A7B5E" w:rsidRDefault="00DC5161" w:rsidP="00DC5161"/>
    <w:p w:rsidR="00DC5161" w:rsidRPr="004A7B5E" w:rsidRDefault="00DC5161" w:rsidP="00DC5161">
      <w:pPr>
        <w:jc w:val="center"/>
      </w:pPr>
    </w:p>
    <w:p w:rsidR="00DC5161" w:rsidRDefault="00DC5161" w:rsidP="00DC5161">
      <w:r w:rsidRPr="004A7B5E">
        <w:rPr>
          <w:b/>
        </w:rPr>
        <w:t>Members Present:</w:t>
      </w:r>
      <w:r w:rsidRPr="004A7B5E">
        <w:tab/>
      </w:r>
      <w:r>
        <w:t xml:space="preserve">Danette Sears; Sonja Bolton; Mary </w:t>
      </w:r>
      <w:proofErr w:type="spellStart"/>
      <w:r>
        <w:t>Surber</w:t>
      </w:r>
      <w:proofErr w:type="spellEnd"/>
      <w:r>
        <w:t xml:space="preserve">; Mickie Wilson; </w:t>
      </w:r>
    </w:p>
    <w:p w:rsidR="00DC5161" w:rsidRDefault="00DC5161" w:rsidP="00DC5161">
      <w:pPr>
        <w:ind w:left="1440" w:firstLine="720"/>
      </w:pPr>
      <w:r>
        <w:t>Kelly Robinson; Hillary Young; Sherry Sinclair; Kara Ballard;</w:t>
      </w:r>
    </w:p>
    <w:p w:rsidR="00DC5161" w:rsidRDefault="00DC5161" w:rsidP="00DC5161">
      <w:r>
        <w:tab/>
      </w:r>
      <w:r>
        <w:tab/>
      </w:r>
      <w:r>
        <w:tab/>
        <w:t xml:space="preserve">Sherry Finney; Monica Weeks; Emily </w:t>
      </w:r>
      <w:proofErr w:type="spellStart"/>
      <w:r>
        <w:t>Emerine</w:t>
      </w:r>
      <w:proofErr w:type="spellEnd"/>
      <w:r>
        <w:t xml:space="preserve">; Cheryl Blount; </w:t>
      </w:r>
    </w:p>
    <w:p w:rsidR="00DC5161" w:rsidRPr="004A7B5E" w:rsidRDefault="00DC5161" w:rsidP="00DC5161">
      <w:r>
        <w:tab/>
      </w:r>
      <w:r>
        <w:tab/>
      </w:r>
      <w:r>
        <w:tab/>
        <w:t xml:space="preserve">Misty </w:t>
      </w:r>
      <w:proofErr w:type="spellStart"/>
      <w:r>
        <w:t>Teer</w:t>
      </w:r>
      <w:proofErr w:type="spellEnd"/>
      <w:r>
        <w:t>; Ana Aguilar; Maria Chavarria</w:t>
      </w:r>
    </w:p>
    <w:p w:rsidR="00DC5161" w:rsidRDefault="00DC5161" w:rsidP="00DC5161">
      <w:pPr>
        <w:rPr>
          <w:b/>
        </w:rPr>
      </w:pPr>
    </w:p>
    <w:p w:rsidR="00DC5161" w:rsidRDefault="00DC5161" w:rsidP="00DC5161">
      <w:r w:rsidRPr="004A7B5E">
        <w:rPr>
          <w:b/>
        </w:rPr>
        <w:t>Members Absent:</w:t>
      </w:r>
      <w:r w:rsidRPr="004A7B5E">
        <w:rPr>
          <w:b/>
        </w:rPr>
        <w:tab/>
      </w:r>
      <w:proofErr w:type="spellStart"/>
      <w:r>
        <w:t>Delaina</w:t>
      </w:r>
      <w:proofErr w:type="spellEnd"/>
      <w:r>
        <w:t xml:space="preserve"> Russell; Deanna Grant</w:t>
      </w:r>
      <w:r>
        <w:tab/>
      </w:r>
      <w:r>
        <w:tab/>
      </w:r>
    </w:p>
    <w:p w:rsidR="00DC5161" w:rsidRPr="004A7B5E" w:rsidRDefault="00DC5161" w:rsidP="00DC5161">
      <w:r w:rsidRPr="004A7B5E">
        <w:rPr>
          <w:b/>
        </w:rPr>
        <w:tab/>
      </w:r>
    </w:p>
    <w:p w:rsidR="00DC5161" w:rsidRDefault="00DC5161" w:rsidP="00DC5161"/>
    <w:p w:rsidR="00DC5161" w:rsidRDefault="00DC5161" w:rsidP="00DC5161">
      <w:r>
        <w:t>Sherry Finney</w:t>
      </w:r>
      <w:r w:rsidRPr="004A7B5E">
        <w:t xml:space="preserve"> called the meeting to order and thanked all for their attendance.</w:t>
      </w:r>
    </w:p>
    <w:p w:rsidR="00DC5161" w:rsidRPr="004A7B5E" w:rsidRDefault="00DC5161" w:rsidP="00DC5161"/>
    <w:p w:rsidR="00DC5161" w:rsidRDefault="00DC5161" w:rsidP="00DC5161">
      <w:r>
        <w:t>Finney</w:t>
      </w:r>
      <w:r w:rsidRPr="004A7B5E">
        <w:t xml:space="preserve"> </w:t>
      </w:r>
      <w:r w:rsidR="00414A59">
        <w:t xml:space="preserve">then </w:t>
      </w:r>
      <w:r w:rsidRPr="004A7B5E">
        <w:t xml:space="preserve">provided members with copies of </w:t>
      </w:r>
      <w:r>
        <w:t xml:space="preserve">the </w:t>
      </w:r>
      <w:r>
        <w:t>Results of the Comprehensive Needs Assessment (</w:t>
      </w:r>
      <w:r w:rsidR="002429CF">
        <w:t>CNA</w:t>
      </w:r>
      <w:r>
        <w:t xml:space="preserve">) </w:t>
      </w:r>
      <w:proofErr w:type="gramStart"/>
      <w:r>
        <w:t>in order to</w:t>
      </w:r>
      <w:proofErr w:type="gramEnd"/>
      <w:r>
        <w:t xml:space="preserve"> </w:t>
      </w:r>
      <w:r w:rsidR="00414A59">
        <w:t>review</w:t>
      </w:r>
      <w:r>
        <w:t xml:space="preserve"> updates to the ECLC Campus Improvement Plan</w:t>
      </w:r>
      <w:r w:rsidR="002429CF">
        <w:t xml:space="preserve">.  </w:t>
      </w:r>
      <w:r w:rsidR="001A3C5D">
        <w:t xml:space="preserve">Finney then opened the floor for discussion and suggestions regarding </w:t>
      </w:r>
      <w:r w:rsidR="001A3C5D">
        <w:t xml:space="preserve">several topics pertinent to the </w:t>
      </w:r>
      <w:r w:rsidR="00414A59">
        <w:t xml:space="preserve">updated </w:t>
      </w:r>
      <w:r w:rsidR="001A3C5D">
        <w:t>CIP</w:t>
      </w:r>
      <w:r w:rsidR="001A3C5D">
        <w:t>.</w:t>
      </w:r>
    </w:p>
    <w:p w:rsidR="00DC5161" w:rsidRDefault="00DC5161" w:rsidP="00DC5161"/>
    <w:p w:rsidR="00DC5161" w:rsidRDefault="001A3C5D" w:rsidP="001A3C5D">
      <w:r>
        <w:t>The first topic of d</w:t>
      </w:r>
      <w:r w:rsidR="00DC5161">
        <w:t>iscuss</w:t>
      </w:r>
      <w:r w:rsidR="00DC5161">
        <w:t>ion was held about</w:t>
      </w:r>
      <w:r w:rsidR="00DC5161">
        <w:t xml:space="preserve"> Title I funding of programs and </w:t>
      </w:r>
      <w:r>
        <w:t xml:space="preserve">assessments included in </w:t>
      </w:r>
      <w:proofErr w:type="gramStart"/>
      <w:r>
        <w:t>CIP  such</w:t>
      </w:r>
      <w:proofErr w:type="gramEnd"/>
      <w:r>
        <w:t xml:space="preserve"> as </w:t>
      </w:r>
      <w:proofErr w:type="spellStart"/>
      <w:r w:rsidR="00DC5161">
        <w:t>Istation</w:t>
      </w:r>
      <w:proofErr w:type="spellEnd"/>
      <w:r w:rsidR="00DC5161">
        <w:t xml:space="preserve">, </w:t>
      </w:r>
      <w:proofErr w:type="spellStart"/>
      <w:r w:rsidR="00DC5161">
        <w:t>CogAT</w:t>
      </w:r>
      <w:proofErr w:type="spellEnd"/>
      <w:r w:rsidR="00DC5161">
        <w:t>, Reading A-Z, Capturing Kids’ Hearts,</w:t>
      </w:r>
      <w:r w:rsidR="00DC5161">
        <w:t xml:space="preserve"> Elementary Summer School, and </w:t>
      </w:r>
      <w:r>
        <w:t>Brain Pop</w:t>
      </w:r>
      <w:r w:rsidR="00DC5161">
        <w:t>.</w:t>
      </w:r>
      <w:r>
        <w:t xml:space="preserve">  </w:t>
      </w:r>
      <w:proofErr w:type="spellStart"/>
      <w:r>
        <w:t>Surber</w:t>
      </w:r>
      <w:proofErr w:type="spellEnd"/>
      <w:r>
        <w:t xml:space="preserve"> and Wilson shared the importance of these programs and the positive impact they had on student instruction.</w:t>
      </w:r>
    </w:p>
    <w:p w:rsidR="001A3C5D" w:rsidRDefault="001A3C5D" w:rsidP="001A3C5D"/>
    <w:p w:rsidR="00DC5161" w:rsidRDefault="001A3C5D" w:rsidP="001A3C5D">
      <w:r>
        <w:t xml:space="preserve">The second topic of discussion </w:t>
      </w:r>
      <w:r>
        <w:t xml:space="preserve">pertained to </w:t>
      </w:r>
      <w:r w:rsidR="00DC5161">
        <w:t xml:space="preserve">State Compensatory funding of staffing included in </w:t>
      </w:r>
      <w:r w:rsidR="00414A59">
        <w:t xml:space="preserve">the </w:t>
      </w:r>
      <w:r w:rsidR="00DC5161">
        <w:t>CIP (1 T1 teacher; 4 PK teachers; 2 PK aides)</w:t>
      </w:r>
      <w:r>
        <w:t>.  Finney explained the purpose of State Comp funding and its purpose in meeting the instructional needs of at-risk students.</w:t>
      </w:r>
      <w:r w:rsidR="00A2307F" w:rsidRPr="00A2307F">
        <w:rPr>
          <w:lang w:val="en"/>
        </w:rPr>
        <w:t xml:space="preserve"> The purpose of the State Compensatory Education (SCE) program is to supplement the regular – or basic – education program with compensatory, intensive, and/or accelerated instruction.</w:t>
      </w:r>
      <w:r w:rsidR="00A2307F">
        <w:rPr>
          <w:lang w:val="en"/>
        </w:rPr>
        <w:t xml:space="preserve">  </w:t>
      </w:r>
      <w:r w:rsidR="00A2307F" w:rsidRPr="00A2307F">
        <w:rPr>
          <w:lang w:val="en"/>
        </w:rPr>
        <w:t xml:space="preserve">Expenditures of state compensatory education funds must: </w:t>
      </w:r>
      <w:r w:rsidR="00A2307F">
        <w:rPr>
          <w:lang w:val="en"/>
        </w:rPr>
        <w:t>(</w:t>
      </w:r>
      <w:r w:rsidR="00A2307F" w:rsidRPr="00A2307F">
        <w:rPr>
          <w:lang w:val="en"/>
        </w:rPr>
        <w:t xml:space="preserve">1) support the intent and purpose of the program, </w:t>
      </w:r>
      <w:r w:rsidR="00A2307F">
        <w:rPr>
          <w:lang w:val="en"/>
        </w:rPr>
        <w:t>(</w:t>
      </w:r>
      <w:r w:rsidR="00A2307F" w:rsidRPr="00A2307F">
        <w:rPr>
          <w:lang w:val="en"/>
        </w:rPr>
        <w:t xml:space="preserve">2) be allowable under statute and guidance, and </w:t>
      </w:r>
      <w:r w:rsidR="00A2307F">
        <w:rPr>
          <w:lang w:val="en"/>
        </w:rPr>
        <w:t>(</w:t>
      </w:r>
      <w:r w:rsidR="00A2307F" w:rsidRPr="00A2307F">
        <w:rPr>
          <w:lang w:val="en"/>
        </w:rPr>
        <w:t>3) be directly related to specific interventions identified in the appropriate district and campus improvement plans.</w:t>
      </w:r>
      <w:r w:rsidR="00A2307F">
        <w:rPr>
          <w:lang w:val="en"/>
        </w:rPr>
        <w:t xml:space="preserve">  Robinson and Blount spoke to the importance of PK and T1 in meeting students’ needs.</w:t>
      </w:r>
    </w:p>
    <w:p w:rsidR="00DC5161" w:rsidRDefault="00DC5161" w:rsidP="00DC5161"/>
    <w:p w:rsidR="00A2307F" w:rsidRDefault="00DC5161" w:rsidP="00A2307F">
      <w:r w:rsidRPr="00AA7A1E">
        <w:t xml:space="preserve">The third </w:t>
      </w:r>
      <w:r w:rsidR="00A2307F">
        <w:t xml:space="preserve">topic of discussion concerned the proposed </w:t>
      </w:r>
      <w:r w:rsidR="00A2307F">
        <w:t>purchase of iPads to achieve District goal of 1:1 d</w:t>
      </w:r>
      <w:r w:rsidR="00A2307F">
        <w:t>evices for students in grades PK</w:t>
      </w:r>
      <w:r w:rsidR="00A2307F">
        <w:t xml:space="preserve"> through 2</w:t>
      </w:r>
      <w:r w:rsidR="00A2307F" w:rsidRPr="0074488E">
        <w:rPr>
          <w:vertAlign w:val="superscript"/>
        </w:rPr>
        <w:t>nd</w:t>
      </w:r>
      <w:r w:rsidR="00A2307F">
        <w:t xml:space="preserve"> Grade.  </w:t>
      </w:r>
      <w:r w:rsidR="00A2307F">
        <w:t xml:space="preserve">Title I </w:t>
      </w:r>
      <w:proofErr w:type="gramStart"/>
      <w:r w:rsidR="00A2307F">
        <w:t>funding</w:t>
      </w:r>
      <w:proofErr w:type="gramEnd"/>
      <w:r w:rsidR="00A2307F">
        <w:t xml:space="preserve"> will purchase 225 additional iPads for Kindergarten and T1.</w:t>
      </w:r>
      <w:r w:rsidR="00A2307F">
        <w:t xml:space="preserve">  </w:t>
      </w:r>
      <w:r w:rsidR="00A2307F">
        <w:t xml:space="preserve">High Quality Pre-K Grant funding will purchase 140 additional </w:t>
      </w:r>
      <w:r w:rsidR="00A2307F">
        <w:t xml:space="preserve">iPads for Pre-K and </w:t>
      </w:r>
      <w:r w:rsidR="00A2307F">
        <w:t xml:space="preserve">Head </w:t>
      </w:r>
      <w:r w:rsidR="00A2307F">
        <w:t xml:space="preserve">Start 4.  </w:t>
      </w:r>
      <w:r w:rsidR="00A2307F">
        <w:t>Head Start funds and ECLC campus budget funds will purchase 4 iPads for the four Head Start 3 classrooms.</w:t>
      </w:r>
      <w:r w:rsidR="00A2307F">
        <w:t xml:space="preserve">  Comments varied about the ability of early childhood students to handle the responsibility of an electronic device.  </w:t>
      </w:r>
      <w:proofErr w:type="spellStart"/>
      <w:r w:rsidR="00A2307F">
        <w:t>Emerine</w:t>
      </w:r>
      <w:proofErr w:type="spellEnd"/>
      <w:r w:rsidR="00A2307F">
        <w:t xml:space="preserve"> spoke to the fact that most children can manipulate cellphones and iPads better than their parents.  Members approved the purchase of all iPads to achieve the 1:1 goal of the District.</w:t>
      </w:r>
    </w:p>
    <w:p w:rsidR="00DC5161" w:rsidRDefault="00DC5161" w:rsidP="00DC5161"/>
    <w:p w:rsidR="00A2307F" w:rsidRDefault="00A2307F" w:rsidP="00DC5161"/>
    <w:p w:rsidR="00A2307F" w:rsidRDefault="00A2307F" w:rsidP="00DC5161"/>
    <w:p w:rsidR="002429CF" w:rsidRDefault="00DC5161" w:rsidP="00DC5161">
      <w:bookmarkStart w:id="0" w:name="_GoBack"/>
      <w:bookmarkEnd w:id="0"/>
      <w:r>
        <w:lastRenderedPageBreak/>
        <w:t xml:space="preserve">Finney </w:t>
      </w:r>
      <w:r w:rsidRPr="004A7B5E">
        <w:t xml:space="preserve">opened </w:t>
      </w:r>
      <w:r w:rsidR="002429CF">
        <w:t>the floor again further discussion about the CIP.  There being no further discussion, the ECLC Campus Improvement Plan was approved by all members.</w:t>
      </w:r>
    </w:p>
    <w:p w:rsidR="002429CF" w:rsidRDefault="002429CF" w:rsidP="00DC5161"/>
    <w:p w:rsidR="00DC5161" w:rsidRDefault="00DC5161" w:rsidP="00DC5161">
      <w:r>
        <w:t xml:space="preserve">Finney thanked all members for their participation and input.  </w:t>
      </w:r>
    </w:p>
    <w:p w:rsidR="00DC5161" w:rsidRDefault="00DC5161" w:rsidP="00DC5161"/>
    <w:p w:rsidR="00DC5161" w:rsidRDefault="00DC5161" w:rsidP="00DC5161">
      <w:r>
        <w:t>The meeting was adjourned.</w:t>
      </w:r>
    </w:p>
    <w:p w:rsidR="000C07B1" w:rsidRDefault="000C07B1"/>
    <w:sectPr w:rsidR="000C07B1" w:rsidSect="00B76F6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8799F"/>
    <w:multiLevelType w:val="hybridMultilevel"/>
    <w:tmpl w:val="2BAA8C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61"/>
    <w:rsid w:val="0001383C"/>
    <w:rsid w:val="000C07B1"/>
    <w:rsid w:val="001A3C5D"/>
    <w:rsid w:val="002429CF"/>
    <w:rsid w:val="00414A59"/>
    <w:rsid w:val="004C433A"/>
    <w:rsid w:val="00A2307F"/>
    <w:rsid w:val="00DC5161"/>
    <w:rsid w:val="00E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69A7"/>
  <w15:chartTrackingRefBased/>
  <w15:docId w15:val="{39502F1E-FB08-4CAD-855E-2E0C46BC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Finney</dc:creator>
  <cp:keywords/>
  <dc:description/>
  <cp:lastModifiedBy>Sherry Finney</cp:lastModifiedBy>
  <cp:revision>1</cp:revision>
  <dcterms:created xsi:type="dcterms:W3CDTF">2017-06-15T10:57:00Z</dcterms:created>
  <dcterms:modified xsi:type="dcterms:W3CDTF">2017-06-15T12:29:00Z</dcterms:modified>
</cp:coreProperties>
</file>